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5926B" w14:textId="77777777" w:rsidR="002B6EA0" w:rsidRDefault="00203423" w:rsidP="00581DA9">
      <w:pPr>
        <w:jc w:val="both"/>
        <w:rPr>
          <w:rFonts w:asciiTheme="majorHAnsi" w:hAnsiTheme="majorHAnsi"/>
          <w:b/>
          <w:sz w:val="20"/>
          <w:szCs w:val="20"/>
        </w:rPr>
      </w:pPr>
      <w:r w:rsidRPr="002404C3">
        <w:rPr>
          <w:rFonts w:asciiTheme="majorHAnsi" w:hAnsiTheme="majorHAnsi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FEA11" wp14:editId="11FB8E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E4802" w14:textId="4AE9373F" w:rsidR="002B6EA0" w:rsidRDefault="002B6EA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FF9517D" wp14:editId="21417DBB">
                                  <wp:extent cx="2331720" cy="671195"/>
                                  <wp:effectExtent l="0" t="0" r="508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Rocca-BW-bilingua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72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2FEA1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0;width:198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" filled="f" stroked="f">
                <v:textbox>
                  <w:txbxContent>
                    <w:p w14:paraId="1B8E4802" w14:textId="4AE9373F" w:rsidR="002B6EA0" w:rsidRDefault="002B6EA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FF9517D" wp14:editId="21417DBB">
                            <wp:extent cx="2331720" cy="671195"/>
                            <wp:effectExtent l="0" t="0" r="508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Rocca-BW-bilingua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720" cy="67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04C3">
        <w:rPr>
          <w:rFonts w:asciiTheme="majorHAnsi" w:hAnsiTheme="majorHAnsi"/>
          <w:b/>
          <w:sz w:val="20"/>
          <w:szCs w:val="20"/>
        </w:rPr>
        <w:t xml:space="preserve">PROFESSIONAL </w:t>
      </w:r>
      <w:r w:rsidR="00443904" w:rsidRPr="002404C3">
        <w:rPr>
          <w:rFonts w:asciiTheme="majorHAnsi" w:hAnsiTheme="majorHAnsi"/>
          <w:b/>
          <w:sz w:val="20"/>
          <w:szCs w:val="20"/>
        </w:rPr>
        <w:t>COACHING</w:t>
      </w:r>
    </w:p>
    <w:p w14:paraId="1842D3EC" w14:textId="678E8A30" w:rsidR="00443904" w:rsidRPr="00511EE2" w:rsidRDefault="002B6EA0" w:rsidP="00581DA9">
      <w:pPr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0"/>
          <w:szCs w:val="20"/>
        </w:rPr>
        <w:t xml:space="preserve">INDIVIDUAL / GROUP COACHING </w:t>
      </w:r>
      <w:r w:rsidRPr="00511EE2">
        <w:rPr>
          <w:rFonts w:asciiTheme="majorHAnsi" w:hAnsiTheme="majorHAnsi"/>
          <w:b/>
          <w:sz w:val="16"/>
          <w:szCs w:val="16"/>
        </w:rPr>
        <w:t>(CO-ED</w:t>
      </w:r>
      <w:r w:rsidR="009161C2" w:rsidRPr="00511EE2">
        <w:rPr>
          <w:rFonts w:asciiTheme="majorHAnsi" w:hAnsiTheme="majorHAnsi"/>
          <w:b/>
          <w:sz w:val="16"/>
          <w:szCs w:val="16"/>
        </w:rPr>
        <w:t xml:space="preserve"> | WOMEN ONLY</w:t>
      </w:r>
      <w:r w:rsidR="00511EE2" w:rsidRPr="00511EE2">
        <w:rPr>
          <w:rFonts w:asciiTheme="majorHAnsi" w:hAnsiTheme="majorHAnsi"/>
          <w:b/>
          <w:sz w:val="16"/>
          <w:szCs w:val="16"/>
        </w:rPr>
        <w:t xml:space="preserve"> | FAMILY)</w:t>
      </w:r>
      <w:r w:rsidR="00443904" w:rsidRPr="00511EE2">
        <w:rPr>
          <w:rFonts w:asciiTheme="majorHAnsi" w:hAnsiTheme="majorHAnsi"/>
          <w:b/>
          <w:sz w:val="16"/>
          <w:szCs w:val="16"/>
        </w:rPr>
        <w:t xml:space="preserve"> </w:t>
      </w:r>
    </w:p>
    <w:p w14:paraId="68AF67C7" w14:textId="6805A7D8" w:rsidR="00FC743B" w:rsidRDefault="00FC743B" w:rsidP="00581DA9">
      <w:pPr>
        <w:jc w:val="both"/>
        <w:rPr>
          <w:rFonts w:asciiTheme="majorHAnsi" w:hAnsiTheme="majorHAnsi"/>
          <w:b/>
          <w:color w:val="BC1D17"/>
          <w:sz w:val="20"/>
          <w:szCs w:val="20"/>
        </w:rPr>
      </w:pPr>
      <w:r w:rsidRPr="002404C3">
        <w:rPr>
          <w:rFonts w:asciiTheme="majorHAnsi" w:hAnsiTheme="majorHAnsi"/>
          <w:b/>
          <w:color w:val="BC1D17"/>
          <w:sz w:val="20"/>
          <w:szCs w:val="20"/>
        </w:rPr>
        <w:t xml:space="preserve">TRAIL PASS </w:t>
      </w:r>
      <w:r w:rsidR="009161C2">
        <w:rPr>
          <w:rFonts w:asciiTheme="majorHAnsi" w:hAnsiTheme="majorHAnsi"/>
          <w:b/>
          <w:color w:val="BC1D17"/>
          <w:sz w:val="20"/>
          <w:szCs w:val="20"/>
        </w:rPr>
        <w:t>included.</w:t>
      </w:r>
    </w:p>
    <w:p w14:paraId="1A5D83E6" w14:textId="77777777" w:rsidR="009161C2" w:rsidRPr="002404C3" w:rsidRDefault="009161C2" w:rsidP="009161C2">
      <w:pPr>
        <w:jc w:val="both"/>
        <w:rPr>
          <w:rFonts w:asciiTheme="majorHAnsi" w:hAnsiTheme="majorHAnsi"/>
          <w:b/>
          <w:color w:val="BC1D17"/>
          <w:sz w:val="20"/>
          <w:szCs w:val="20"/>
        </w:rPr>
      </w:pPr>
      <w:r w:rsidRPr="002404C3">
        <w:rPr>
          <w:rFonts w:asciiTheme="majorHAnsi" w:hAnsiTheme="majorHAnsi"/>
          <w:b/>
          <w:color w:val="BC1D17"/>
          <w:sz w:val="20"/>
          <w:szCs w:val="20"/>
        </w:rPr>
        <w:t>Does not include GST &amp; QST</w:t>
      </w:r>
    </w:p>
    <w:p w14:paraId="7AA9581B" w14:textId="373B49F2" w:rsidR="00512A6A" w:rsidRPr="002404C3" w:rsidRDefault="00C50414" w:rsidP="00581DA9">
      <w:pPr>
        <w:jc w:val="both"/>
        <w:rPr>
          <w:rFonts w:asciiTheme="majorHAnsi" w:hAnsiTheme="majorHAnsi"/>
          <w:b/>
          <w:color w:val="BC1D17"/>
          <w:sz w:val="20"/>
          <w:szCs w:val="20"/>
        </w:rPr>
      </w:pPr>
      <w:r w:rsidRPr="002404C3">
        <w:rPr>
          <w:rFonts w:asciiTheme="majorHAnsi" w:hAnsiTheme="majorHAnsi"/>
          <w:b/>
          <w:color w:val="BC1D17"/>
          <w:sz w:val="20"/>
          <w:szCs w:val="20"/>
        </w:rPr>
        <w:t>FULLY BILINGUAL</w:t>
      </w:r>
    </w:p>
    <w:p w14:paraId="73986A1B" w14:textId="5B96EE6C" w:rsidR="00512A6A" w:rsidRPr="002404C3" w:rsidRDefault="00512A6A" w:rsidP="00512A6A">
      <w:pPr>
        <w:ind w:left="3540"/>
        <w:jc w:val="both"/>
        <w:rPr>
          <w:rFonts w:asciiTheme="majorHAnsi" w:hAnsiTheme="majorHAnsi"/>
          <w:sz w:val="20"/>
          <w:szCs w:val="20"/>
        </w:rPr>
      </w:pPr>
      <w:r w:rsidRPr="002404C3">
        <w:rPr>
          <w:rFonts w:asciiTheme="majorHAnsi" w:hAnsiTheme="majorHAnsi"/>
          <w:b/>
          <w:sz w:val="20"/>
          <w:szCs w:val="20"/>
        </w:rPr>
        <w:t xml:space="preserve">Head </w:t>
      </w:r>
      <w:r w:rsidR="00443904" w:rsidRPr="002404C3">
        <w:rPr>
          <w:rFonts w:asciiTheme="majorHAnsi" w:hAnsiTheme="majorHAnsi"/>
          <w:b/>
          <w:sz w:val="20"/>
          <w:szCs w:val="20"/>
        </w:rPr>
        <w:t>Coach:</w:t>
      </w:r>
      <w:r w:rsidR="00443904" w:rsidRPr="002404C3">
        <w:rPr>
          <w:rFonts w:asciiTheme="majorHAnsi" w:hAnsiTheme="majorHAnsi"/>
          <w:sz w:val="20"/>
          <w:szCs w:val="20"/>
        </w:rPr>
        <w:t xml:space="preserve"> Dominique Larocque, M.A.</w:t>
      </w:r>
    </w:p>
    <w:p w14:paraId="3ADB1305" w14:textId="392B7848" w:rsidR="00D95D4A" w:rsidRPr="002404C3" w:rsidRDefault="00512A6A" w:rsidP="00512A6A">
      <w:pPr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2404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6EEA5A" w14:textId="665D6D39" w:rsidR="005C30BB" w:rsidRPr="002404C3" w:rsidRDefault="00A7294A" w:rsidP="00667BE3">
      <w:pPr>
        <w:widowControl w:val="0"/>
        <w:autoSpaceDE w:val="0"/>
        <w:autoSpaceDN w:val="0"/>
        <w:adjustRightInd w:val="0"/>
        <w:spacing w:after="2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04C3">
        <w:rPr>
          <w:rFonts w:ascii="Times New Roman" w:hAnsi="Times New Roman" w:cs="Times New Roman"/>
          <w:i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66D11" wp14:editId="6E63224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707515" cy="202184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787E2" w14:textId="77777777" w:rsidR="002B6EA0" w:rsidRDefault="002B6EA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DEBF10F" wp14:editId="5D45E8BF">
                                  <wp:extent cx="1513840" cy="1919333"/>
                                  <wp:effectExtent l="0" t="0" r="10160" b="11430"/>
                                  <wp:docPr id="4" name="Image 4" descr="Macintosh HD:Users:dominiquelarocque:Desktop:dominiq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dominiquelarocque:Desktop:dominiq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445" cy="1921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66D11" id="Zone de texte 3" o:spid="_x0000_s1027" type="#_x0000_t202" style="position:absolute;left:0;text-align:left;margin-left:0;margin-top:.75pt;width:134.45pt;height:159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" filled="f" stroked="f">
                <v:textbox style="mso-fit-shape-to-text:t">
                  <w:txbxContent>
                    <w:p w14:paraId="0C1787E2" w14:textId="77777777" w:rsidR="002B6EA0" w:rsidRDefault="002B6EA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DEBF10F" wp14:editId="5D45E8BF">
                            <wp:extent cx="1513840" cy="1919333"/>
                            <wp:effectExtent l="0" t="0" r="10160" b="11430"/>
                            <wp:docPr id="4" name="Image 4" descr="Macintosh HD:Users:dominiquelarocque:Desktop:dominiq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dominiquelarocque:Desktop:dominiq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445" cy="192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6685" w:rsidRPr="002404C3">
        <w:rPr>
          <w:rFonts w:ascii="Times New Roman" w:hAnsi="Times New Roman" w:cs="Times New Roman"/>
          <w:i/>
          <w:sz w:val="20"/>
          <w:szCs w:val="20"/>
        </w:rPr>
        <w:t>Dominique was the dominant female XC MTB racer</w:t>
      </w:r>
      <w:r w:rsidR="004B134F" w:rsidRPr="002404C3">
        <w:rPr>
          <w:rFonts w:ascii="Times New Roman" w:hAnsi="Times New Roman" w:cs="Times New Roman"/>
          <w:i/>
          <w:sz w:val="20"/>
          <w:szCs w:val="20"/>
        </w:rPr>
        <w:t xml:space="preserve"> (1991 MTB National team)</w:t>
      </w:r>
      <w:r w:rsidR="00BC6685" w:rsidRPr="002404C3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="00BC6685" w:rsidRPr="002404C3">
        <w:rPr>
          <w:rFonts w:ascii="Times New Roman" w:hAnsi="Times New Roman" w:cs="Times New Roman"/>
          <w:i/>
          <w:sz w:val="20"/>
          <w:szCs w:val="20"/>
        </w:rPr>
        <w:t>cyclocross</w:t>
      </w:r>
      <w:proofErr w:type="spellEnd"/>
      <w:r w:rsidR="00BC6685" w:rsidRPr="002404C3">
        <w:rPr>
          <w:rFonts w:ascii="Times New Roman" w:hAnsi="Times New Roman" w:cs="Times New Roman"/>
          <w:i/>
          <w:sz w:val="20"/>
          <w:szCs w:val="20"/>
        </w:rPr>
        <w:t xml:space="preserve"> racer in Eastern Canada in the late 80’s and early 90’s</w:t>
      </w:r>
      <w:r w:rsidR="002E0A35" w:rsidRPr="002404C3">
        <w:rPr>
          <w:rFonts w:ascii="Times New Roman" w:hAnsi="Times New Roman" w:cs="Times New Roman"/>
          <w:i/>
          <w:sz w:val="20"/>
          <w:szCs w:val="20"/>
        </w:rPr>
        <w:t>, racing for Trek USA and Rollerblade Canada</w:t>
      </w:r>
      <w:r w:rsidR="00BC6685" w:rsidRPr="002404C3">
        <w:rPr>
          <w:rFonts w:ascii="Times New Roman" w:hAnsi="Times New Roman" w:cs="Times New Roman"/>
          <w:i/>
          <w:sz w:val="20"/>
          <w:szCs w:val="20"/>
        </w:rPr>
        <w:t xml:space="preserve">. With a propensity for boredom and </w:t>
      </w:r>
      <w:r w:rsidR="005912F5" w:rsidRPr="002404C3">
        <w:rPr>
          <w:rFonts w:ascii="Times New Roman" w:hAnsi="Times New Roman" w:cs="Times New Roman"/>
          <w:i/>
          <w:sz w:val="20"/>
          <w:szCs w:val="20"/>
        </w:rPr>
        <w:t>collaboration</w:t>
      </w:r>
      <w:r w:rsidR="00BC6685" w:rsidRPr="002404C3">
        <w:rPr>
          <w:rFonts w:ascii="Times New Roman" w:hAnsi="Times New Roman" w:cs="Times New Roman"/>
          <w:i/>
          <w:sz w:val="20"/>
          <w:szCs w:val="20"/>
        </w:rPr>
        <w:t>, she redirected her passion for speed to inline and marathon speed skating racing</w:t>
      </w:r>
      <w:r w:rsidR="00662EA0" w:rsidRPr="002404C3">
        <w:rPr>
          <w:rFonts w:ascii="Times New Roman" w:hAnsi="Times New Roman" w:cs="Times New Roman"/>
          <w:i/>
          <w:sz w:val="20"/>
          <w:szCs w:val="20"/>
        </w:rPr>
        <w:t xml:space="preserve"> in 1992</w:t>
      </w:r>
      <w:r w:rsidR="004B134F" w:rsidRPr="002404C3">
        <w:rPr>
          <w:rFonts w:ascii="Times New Roman" w:hAnsi="Times New Roman" w:cs="Times New Roman"/>
          <w:i/>
          <w:sz w:val="20"/>
          <w:szCs w:val="20"/>
        </w:rPr>
        <w:t>,</w:t>
      </w:r>
      <w:r w:rsidR="00BC6685" w:rsidRPr="002404C3">
        <w:rPr>
          <w:rFonts w:ascii="Times New Roman" w:hAnsi="Times New Roman" w:cs="Times New Roman"/>
          <w:i/>
          <w:sz w:val="20"/>
          <w:szCs w:val="20"/>
        </w:rPr>
        <w:t xml:space="preserve"> where she quickly became the dominant force in Canada and the US</w:t>
      </w:r>
      <w:r w:rsidR="00662EA0" w:rsidRPr="002404C3">
        <w:rPr>
          <w:rFonts w:ascii="Times New Roman" w:hAnsi="Times New Roman" w:cs="Times New Roman"/>
          <w:i/>
          <w:sz w:val="20"/>
          <w:szCs w:val="20"/>
        </w:rPr>
        <w:t>.</w:t>
      </w:r>
      <w:r w:rsidR="00BC6685" w:rsidRPr="002404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62EA0" w:rsidRPr="002404C3">
        <w:rPr>
          <w:rFonts w:ascii="Times New Roman" w:hAnsi="Times New Roman" w:cs="Times New Roman"/>
          <w:i/>
          <w:sz w:val="20"/>
          <w:szCs w:val="20"/>
        </w:rPr>
        <w:t xml:space="preserve">She proved </w:t>
      </w:r>
      <w:r w:rsidR="002E0A35" w:rsidRPr="002404C3">
        <w:rPr>
          <w:rFonts w:ascii="Times New Roman" w:hAnsi="Times New Roman" w:cs="Times New Roman"/>
          <w:i/>
          <w:sz w:val="20"/>
          <w:szCs w:val="20"/>
        </w:rPr>
        <w:t xml:space="preserve">her international status in marathon </w:t>
      </w:r>
      <w:proofErr w:type="spellStart"/>
      <w:r w:rsidR="002E0A35" w:rsidRPr="002404C3">
        <w:rPr>
          <w:rFonts w:ascii="Times New Roman" w:hAnsi="Times New Roman" w:cs="Times New Roman"/>
          <w:i/>
          <w:sz w:val="20"/>
          <w:szCs w:val="20"/>
        </w:rPr>
        <w:t>speedskating</w:t>
      </w:r>
      <w:proofErr w:type="spellEnd"/>
      <w:r w:rsidR="002E0A35" w:rsidRPr="002404C3">
        <w:rPr>
          <w:rFonts w:ascii="Times New Roman" w:hAnsi="Times New Roman" w:cs="Times New Roman"/>
          <w:i/>
          <w:sz w:val="20"/>
          <w:szCs w:val="20"/>
        </w:rPr>
        <w:t xml:space="preserve"> during the Finland </w:t>
      </w:r>
      <w:r w:rsidR="00662EA0" w:rsidRPr="002404C3">
        <w:rPr>
          <w:rFonts w:ascii="Times New Roman" w:hAnsi="Times New Roman" w:cs="Times New Roman"/>
          <w:i/>
          <w:sz w:val="20"/>
          <w:szCs w:val="20"/>
        </w:rPr>
        <w:t xml:space="preserve">100 km </w:t>
      </w:r>
      <w:r w:rsidR="002E0A35" w:rsidRPr="002404C3">
        <w:rPr>
          <w:rFonts w:ascii="Times New Roman" w:hAnsi="Times New Roman" w:cs="Times New Roman"/>
          <w:i/>
          <w:sz w:val="20"/>
          <w:szCs w:val="20"/>
        </w:rPr>
        <w:t xml:space="preserve">Ice Marathon in </w:t>
      </w:r>
      <w:proofErr w:type="spellStart"/>
      <w:r w:rsidR="002E0A35" w:rsidRPr="002404C3">
        <w:rPr>
          <w:rFonts w:ascii="Times New Roman" w:hAnsi="Times New Roman" w:cs="Times New Roman"/>
          <w:i/>
          <w:sz w:val="20"/>
          <w:szCs w:val="20"/>
        </w:rPr>
        <w:t>Kupio</w:t>
      </w:r>
      <w:proofErr w:type="spellEnd"/>
      <w:r w:rsidR="002E0A35" w:rsidRPr="002404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62EA0" w:rsidRPr="002404C3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5C30BB" w:rsidRPr="002404C3">
        <w:rPr>
          <w:rFonts w:ascii="Times New Roman" w:hAnsi="Times New Roman" w:cs="Times New Roman"/>
          <w:i/>
          <w:sz w:val="20"/>
          <w:szCs w:val="20"/>
        </w:rPr>
        <w:t>the</w:t>
      </w:r>
      <w:r w:rsidR="00662EA0" w:rsidRPr="002404C3">
        <w:rPr>
          <w:rFonts w:ascii="Times New Roman" w:hAnsi="Times New Roman" w:cs="Times New Roman"/>
          <w:i/>
          <w:sz w:val="20"/>
          <w:szCs w:val="20"/>
        </w:rPr>
        <w:t xml:space="preserve"> Athens to Atlanta</w:t>
      </w:r>
      <w:r w:rsidR="005C30BB" w:rsidRPr="002404C3">
        <w:rPr>
          <w:rFonts w:ascii="Times New Roman" w:hAnsi="Times New Roman" w:cs="Times New Roman"/>
          <w:i/>
          <w:sz w:val="20"/>
          <w:szCs w:val="20"/>
        </w:rPr>
        <w:t xml:space="preserve"> marathon</w:t>
      </w:r>
      <w:r w:rsidR="00667BE3" w:rsidRPr="002404C3">
        <w:rPr>
          <w:rFonts w:ascii="Times New Roman" w:hAnsi="Times New Roman" w:cs="Times New Roman"/>
          <w:i/>
          <w:sz w:val="20"/>
          <w:szCs w:val="20"/>
        </w:rPr>
        <w:t xml:space="preserve"> in 1994</w:t>
      </w:r>
      <w:r w:rsidR="005C30BB" w:rsidRPr="002404C3">
        <w:rPr>
          <w:rFonts w:ascii="Times New Roman" w:hAnsi="Times New Roman" w:cs="Times New Roman"/>
          <w:i/>
          <w:sz w:val="20"/>
          <w:szCs w:val="20"/>
        </w:rPr>
        <w:t>.</w:t>
      </w:r>
      <w:r w:rsidR="00662EA0" w:rsidRPr="002404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C30BB" w:rsidRPr="002404C3">
        <w:rPr>
          <w:rFonts w:ascii="Times New Roman" w:hAnsi="Times New Roman" w:cs="Times New Roman"/>
          <w:i/>
          <w:sz w:val="20"/>
          <w:szCs w:val="20"/>
        </w:rPr>
        <w:t>She won the</w:t>
      </w:r>
      <w:r w:rsidR="00662EA0" w:rsidRPr="002404C3">
        <w:rPr>
          <w:rFonts w:ascii="Times New Roman" w:hAnsi="Times New Roman" w:cs="Times New Roman"/>
          <w:i/>
          <w:sz w:val="20"/>
          <w:szCs w:val="20"/>
        </w:rPr>
        <w:t xml:space="preserve"> national inline skating title in 1996</w:t>
      </w:r>
      <w:r w:rsidR="005C30BB" w:rsidRPr="002404C3">
        <w:rPr>
          <w:rFonts w:ascii="Times New Roman" w:hAnsi="Times New Roman" w:cs="Times New Roman"/>
          <w:i/>
          <w:sz w:val="20"/>
          <w:szCs w:val="20"/>
        </w:rPr>
        <w:t xml:space="preserve">, prior to her retirement, declining </w:t>
      </w:r>
      <w:r w:rsidR="002E0A35" w:rsidRPr="002404C3">
        <w:rPr>
          <w:rFonts w:ascii="Times New Roman" w:hAnsi="Times New Roman" w:cs="Times New Roman"/>
          <w:i/>
          <w:sz w:val="20"/>
          <w:szCs w:val="20"/>
        </w:rPr>
        <w:t xml:space="preserve">an invitation to train on ice in Calgary in </w:t>
      </w:r>
      <w:r w:rsidR="0043378D">
        <w:rPr>
          <w:rFonts w:ascii="Times New Roman" w:hAnsi="Times New Roman" w:cs="Times New Roman"/>
          <w:i/>
          <w:sz w:val="20"/>
          <w:szCs w:val="20"/>
        </w:rPr>
        <w:t>preparation for the</w:t>
      </w:r>
      <w:r w:rsidR="002E0A35" w:rsidRPr="002404C3">
        <w:rPr>
          <w:rFonts w:ascii="Times New Roman" w:hAnsi="Times New Roman" w:cs="Times New Roman"/>
          <w:i/>
          <w:sz w:val="20"/>
          <w:szCs w:val="20"/>
        </w:rPr>
        <w:t xml:space="preserve"> 1998 Nagano Olympics, choosing </w:t>
      </w:r>
      <w:r w:rsidR="0043378D">
        <w:rPr>
          <w:rFonts w:ascii="Times New Roman" w:hAnsi="Times New Roman" w:cs="Times New Roman"/>
          <w:i/>
          <w:sz w:val="20"/>
          <w:szCs w:val="20"/>
        </w:rPr>
        <w:t>family, education and vocation</w:t>
      </w:r>
      <w:r w:rsidR="00667BE3" w:rsidRPr="002404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7F4E" w:rsidRPr="002404C3">
        <w:rPr>
          <w:rFonts w:ascii="Times New Roman" w:hAnsi="Times New Roman" w:cs="Times New Roman"/>
          <w:i/>
          <w:sz w:val="20"/>
          <w:szCs w:val="20"/>
        </w:rPr>
        <w:t>over racing.</w:t>
      </w:r>
      <w:r w:rsidR="00667BE3" w:rsidRPr="002404C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BE78422" w14:textId="3EDDC3C8" w:rsidR="005C30BB" w:rsidRPr="002404C3" w:rsidRDefault="00667BE3" w:rsidP="00667BE3">
      <w:pPr>
        <w:widowControl w:val="0"/>
        <w:autoSpaceDE w:val="0"/>
        <w:autoSpaceDN w:val="0"/>
        <w:adjustRightInd w:val="0"/>
        <w:spacing w:after="2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04C3">
        <w:rPr>
          <w:rFonts w:ascii="Times New Roman" w:hAnsi="Times New Roman" w:cs="Times New Roman"/>
          <w:i/>
          <w:sz w:val="20"/>
          <w:szCs w:val="20"/>
        </w:rPr>
        <w:t xml:space="preserve">Her coaching debut took place at Camp Fortune in 1997 alongside her </w:t>
      </w:r>
      <w:r w:rsidR="00D17F4E" w:rsidRPr="002404C3">
        <w:rPr>
          <w:rFonts w:ascii="Times New Roman" w:hAnsi="Times New Roman" w:cs="Times New Roman"/>
          <w:i/>
          <w:sz w:val="20"/>
          <w:szCs w:val="20"/>
        </w:rPr>
        <w:t>studies</w:t>
      </w:r>
      <w:r w:rsidR="009D4FD4">
        <w:rPr>
          <w:rFonts w:ascii="Times New Roman" w:hAnsi="Times New Roman" w:cs="Times New Roman"/>
          <w:i/>
          <w:sz w:val="20"/>
          <w:szCs w:val="20"/>
        </w:rPr>
        <w:t xml:space="preserve">, combining </w:t>
      </w:r>
      <w:r w:rsidR="00D17F4E" w:rsidRPr="002404C3">
        <w:rPr>
          <w:rFonts w:ascii="Times New Roman" w:hAnsi="Times New Roman" w:cs="Times New Roman"/>
          <w:i/>
          <w:sz w:val="20"/>
          <w:szCs w:val="20"/>
        </w:rPr>
        <w:t xml:space="preserve">Gestalt psychotherapy, energy healing and </w:t>
      </w:r>
      <w:r w:rsidRPr="002404C3">
        <w:rPr>
          <w:rFonts w:ascii="Times New Roman" w:hAnsi="Times New Roman" w:cs="Times New Roman"/>
          <w:i/>
          <w:sz w:val="20"/>
          <w:szCs w:val="20"/>
        </w:rPr>
        <w:t>a</w:t>
      </w:r>
      <w:r w:rsidR="00D17F4E" w:rsidRPr="002404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0A35" w:rsidRPr="002404C3">
        <w:rPr>
          <w:rFonts w:ascii="Times New Roman" w:hAnsi="Times New Roman" w:cs="Times New Roman"/>
          <w:i/>
          <w:sz w:val="20"/>
          <w:szCs w:val="20"/>
        </w:rPr>
        <w:t>master’s degree in Sport Psychol</w:t>
      </w:r>
      <w:r w:rsidR="00D17F4E" w:rsidRPr="002404C3">
        <w:rPr>
          <w:rFonts w:ascii="Times New Roman" w:hAnsi="Times New Roman" w:cs="Times New Roman"/>
          <w:i/>
          <w:sz w:val="20"/>
          <w:szCs w:val="20"/>
        </w:rPr>
        <w:t>ogy at the University of Ottawa (1997-2004)</w:t>
      </w:r>
      <w:r w:rsidRPr="002404C3">
        <w:rPr>
          <w:rFonts w:ascii="Times New Roman" w:hAnsi="Times New Roman" w:cs="Times New Roman"/>
          <w:i/>
          <w:sz w:val="20"/>
          <w:szCs w:val="20"/>
        </w:rPr>
        <w:t>.</w:t>
      </w:r>
      <w:r w:rsidR="002E0A35" w:rsidRPr="002404C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B503D5A" w14:textId="31C0E60B" w:rsidR="00667BE3" w:rsidRPr="002404C3" w:rsidRDefault="00667BE3" w:rsidP="00667BE3">
      <w:pPr>
        <w:widowControl w:val="0"/>
        <w:autoSpaceDE w:val="0"/>
        <w:autoSpaceDN w:val="0"/>
        <w:adjustRightInd w:val="0"/>
        <w:spacing w:after="2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04C3">
        <w:rPr>
          <w:rFonts w:ascii="Times New Roman" w:hAnsi="Times New Roman" w:cs="Times New Roman"/>
          <w:i/>
          <w:sz w:val="20"/>
          <w:szCs w:val="20"/>
        </w:rPr>
        <w:t>In 2003, she decided to relocate her mountain bike school in Val-des-</w:t>
      </w:r>
      <w:proofErr w:type="spellStart"/>
      <w:r w:rsidRPr="002404C3">
        <w:rPr>
          <w:rFonts w:ascii="Times New Roman" w:hAnsi="Times New Roman" w:cs="Times New Roman"/>
          <w:i/>
          <w:sz w:val="20"/>
          <w:szCs w:val="20"/>
        </w:rPr>
        <w:t>Monts</w:t>
      </w:r>
      <w:proofErr w:type="spellEnd"/>
      <w:r w:rsidRPr="002404C3">
        <w:rPr>
          <w:rFonts w:ascii="Times New Roman" w:hAnsi="Times New Roman" w:cs="Times New Roman"/>
          <w:i/>
          <w:sz w:val="20"/>
          <w:szCs w:val="20"/>
        </w:rPr>
        <w:t xml:space="preserve"> to design a training facility that would guarantee the holistic success of her students an</w:t>
      </w:r>
      <w:r w:rsidR="00D026C6">
        <w:rPr>
          <w:rFonts w:ascii="Times New Roman" w:hAnsi="Times New Roman" w:cs="Times New Roman"/>
          <w:i/>
          <w:sz w:val="20"/>
          <w:szCs w:val="20"/>
        </w:rPr>
        <w:t>d</w:t>
      </w:r>
      <w:bookmarkStart w:id="0" w:name="_GoBack"/>
      <w:bookmarkEnd w:id="0"/>
      <w:r w:rsidRPr="002404C3">
        <w:rPr>
          <w:rFonts w:ascii="Times New Roman" w:hAnsi="Times New Roman" w:cs="Times New Roman"/>
          <w:i/>
          <w:sz w:val="20"/>
          <w:szCs w:val="20"/>
        </w:rPr>
        <w:t xml:space="preserve"> her full attention to her call as a coach an</w:t>
      </w:r>
      <w:r w:rsidR="005C30BB" w:rsidRPr="002404C3">
        <w:rPr>
          <w:rFonts w:ascii="Times New Roman" w:hAnsi="Times New Roman" w:cs="Times New Roman"/>
          <w:i/>
          <w:sz w:val="20"/>
          <w:szCs w:val="20"/>
        </w:rPr>
        <w:t>d</w:t>
      </w:r>
      <w:r w:rsidRPr="002404C3">
        <w:rPr>
          <w:rFonts w:ascii="Times New Roman" w:hAnsi="Times New Roman" w:cs="Times New Roman"/>
          <w:i/>
          <w:sz w:val="20"/>
          <w:szCs w:val="20"/>
        </w:rPr>
        <w:t xml:space="preserve"> program</w:t>
      </w:r>
      <w:r w:rsidR="005C30BB" w:rsidRPr="002404C3">
        <w:rPr>
          <w:rFonts w:ascii="Times New Roman" w:hAnsi="Times New Roman" w:cs="Times New Roman"/>
          <w:i/>
          <w:sz w:val="20"/>
          <w:szCs w:val="20"/>
        </w:rPr>
        <w:t>/trail</w:t>
      </w:r>
      <w:r w:rsidRPr="002404C3">
        <w:rPr>
          <w:rFonts w:ascii="Times New Roman" w:hAnsi="Times New Roman" w:cs="Times New Roman"/>
          <w:i/>
          <w:sz w:val="20"/>
          <w:szCs w:val="20"/>
        </w:rPr>
        <w:t xml:space="preserve"> designer. She is fully dedicated in establishing her private coaching practice, her mountain bike school and her summer residence for many years to come</w:t>
      </w:r>
      <w:r w:rsidR="005C30BB" w:rsidRPr="002404C3">
        <w:rPr>
          <w:rFonts w:ascii="Times New Roman" w:hAnsi="Times New Roman" w:cs="Times New Roman"/>
          <w:i/>
          <w:sz w:val="20"/>
          <w:szCs w:val="20"/>
        </w:rPr>
        <w:t xml:space="preserve"> in the </w:t>
      </w:r>
      <w:proofErr w:type="spellStart"/>
      <w:r w:rsidR="005C30BB" w:rsidRPr="002404C3">
        <w:rPr>
          <w:rFonts w:ascii="Times New Roman" w:hAnsi="Times New Roman" w:cs="Times New Roman"/>
          <w:i/>
          <w:sz w:val="20"/>
          <w:szCs w:val="20"/>
        </w:rPr>
        <w:t>Amik</w:t>
      </w:r>
      <w:proofErr w:type="spellEnd"/>
      <w:r w:rsidR="005C30BB" w:rsidRPr="002404C3">
        <w:rPr>
          <w:rFonts w:ascii="Times New Roman" w:hAnsi="Times New Roman" w:cs="Times New Roman"/>
          <w:i/>
          <w:sz w:val="20"/>
          <w:szCs w:val="20"/>
        </w:rPr>
        <w:t xml:space="preserve"> Forest</w:t>
      </w:r>
      <w:r w:rsidRPr="002404C3">
        <w:rPr>
          <w:rFonts w:ascii="Times New Roman" w:hAnsi="Times New Roman" w:cs="Times New Roman"/>
          <w:i/>
          <w:sz w:val="20"/>
          <w:szCs w:val="20"/>
        </w:rPr>
        <w:t>. During the winter, she consults or wo</w:t>
      </w:r>
      <w:r w:rsidR="005C30BB" w:rsidRPr="002404C3">
        <w:rPr>
          <w:rFonts w:ascii="Times New Roman" w:hAnsi="Times New Roman" w:cs="Times New Roman"/>
          <w:i/>
          <w:sz w:val="20"/>
          <w:szCs w:val="20"/>
        </w:rPr>
        <w:t xml:space="preserve">rks in the hospitality industry, </w:t>
      </w:r>
      <w:r w:rsidRPr="002404C3">
        <w:rPr>
          <w:rFonts w:ascii="Times New Roman" w:hAnsi="Times New Roman" w:cs="Times New Roman"/>
          <w:i/>
          <w:sz w:val="20"/>
          <w:szCs w:val="20"/>
        </w:rPr>
        <w:t>which she loves</w:t>
      </w:r>
      <w:r w:rsidR="005C30BB" w:rsidRPr="002404C3">
        <w:rPr>
          <w:rFonts w:ascii="Times New Roman" w:hAnsi="Times New Roman" w:cs="Times New Roman"/>
          <w:i/>
          <w:sz w:val="20"/>
          <w:szCs w:val="20"/>
        </w:rPr>
        <w:t xml:space="preserve"> with all her heart, for living, loving and learning are </w:t>
      </w:r>
      <w:proofErr w:type="gramStart"/>
      <w:r w:rsidR="005C30BB" w:rsidRPr="002404C3">
        <w:rPr>
          <w:rFonts w:ascii="Times New Roman" w:hAnsi="Times New Roman" w:cs="Times New Roman"/>
          <w:i/>
          <w:sz w:val="20"/>
          <w:szCs w:val="20"/>
        </w:rPr>
        <w:t>Dominique’s</w:t>
      </w:r>
      <w:proofErr w:type="gramEnd"/>
      <w:r w:rsidR="005C30BB" w:rsidRPr="002404C3">
        <w:rPr>
          <w:rFonts w:ascii="Times New Roman" w:hAnsi="Times New Roman" w:cs="Times New Roman"/>
          <w:i/>
          <w:sz w:val="20"/>
          <w:szCs w:val="20"/>
        </w:rPr>
        <w:t xml:space="preserve"> guiding life’s principles.</w:t>
      </w:r>
    </w:p>
    <w:p w14:paraId="75014065" w14:textId="42B6A4EA" w:rsidR="00581DA9" w:rsidRPr="002404C3" w:rsidRDefault="00667BE3" w:rsidP="00A7294A">
      <w:pPr>
        <w:widowControl w:val="0"/>
        <w:autoSpaceDE w:val="0"/>
        <w:autoSpaceDN w:val="0"/>
        <w:adjustRightInd w:val="0"/>
        <w:spacing w:after="2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04C3">
        <w:rPr>
          <w:rFonts w:ascii="Times New Roman" w:hAnsi="Times New Roman" w:cs="Times New Roman"/>
          <w:i/>
          <w:sz w:val="20"/>
          <w:szCs w:val="20"/>
        </w:rPr>
        <w:t xml:space="preserve">Her highly individualized and ‘out of the box’ coaching philosophy highlights the symbiotic relationship between mind, body and emotions.  </w:t>
      </w:r>
      <w:r w:rsidR="00BC6685" w:rsidRPr="002404C3">
        <w:rPr>
          <w:rFonts w:ascii="Times New Roman" w:hAnsi="Times New Roman" w:cs="Times New Roman"/>
          <w:i/>
          <w:sz w:val="20"/>
          <w:szCs w:val="20"/>
        </w:rPr>
        <w:t xml:space="preserve">With the eye of a Jedi master, </w:t>
      </w:r>
      <w:proofErr w:type="gramStart"/>
      <w:r w:rsidR="00BC6685" w:rsidRPr="002404C3">
        <w:rPr>
          <w:rFonts w:ascii="Times New Roman" w:hAnsi="Times New Roman" w:cs="Times New Roman"/>
          <w:i/>
          <w:sz w:val="20"/>
          <w:szCs w:val="20"/>
        </w:rPr>
        <w:t>there’s</w:t>
      </w:r>
      <w:proofErr w:type="gramEnd"/>
      <w:r w:rsidR="00BC6685" w:rsidRPr="002404C3">
        <w:rPr>
          <w:rFonts w:ascii="Times New Roman" w:hAnsi="Times New Roman" w:cs="Times New Roman"/>
          <w:i/>
          <w:sz w:val="20"/>
          <w:szCs w:val="20"/>
        </w:rPr>
        <w:t xml:space="preserve"> not much she misses in her athlete’s riding style and psychological gridlocks. Dominique has developed a solid reputation through the years working with riders of all ages and riding abilities.</w:t>
      </w:r>
      <w:r w:rsidR="00581DA9" w:rsidRPr="002404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62EA0" w:rsidRPr="002404C3">
        <w:rPr>
          <w:rFonts w:ascii="Times New Roman" w:hAnsi="Times New Roman" w:cs="Times New Roman"/>
          <w:i/>
          <w:sz w:val="20"/>
          <w:szCs w:val="20"/>
        </w:rPr>
        <w:t>Her dedication to her students is heart felt in every session she leads. Passion lives here!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6"/>
      </w:tblGrid>
      <w:tr w:rsidR="00B04191" w:rsidRPr="002404C3" w14:paraId="5D24775E" w14:textId="77777777" w:rsidTr="00B04191">
        <w:trPr>
          <w:jc w:val="center"/>
        </w:trPr>
        <w:tc>
          <w:tcPr>
            <w:tcW w:w="4886" w:type="dxa"/>
          </w:tcPr>
          <w:p w14:paraId="7C05B110" w14:textId="77777777" w:rsidR="00FC743B" w:rsidRPr="002404C3" w:rsidRDefault="00FC743B" w:rsidP="00B04191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</w:p>
          <w:p w14:paraId="3910DAFC" w14:textId="14A78F84" w:rsidR="00B04191" w:rsidRPr="002404C3" w:rsidRDefault="00B04191" w:rsidP="00B04191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2404C3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PRIVATE MTB SKILLS COACHING</w:t>
            </w:r>
          </w:p>
          <w:p w14:paraId="56ADCD49" w14:textId="4145C454" w:rsidR="00B04191" w:rsidRPr="002404C3" w:rsidRDefault="00B04191" w:rsidP="00B041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04C3">
              <w:rPr>
                <w:rFonts w:asciiTheme="majorHAnsi" w:hAnsiTheme="majorHAnsi"/>
                <w:b/>
                <w:sz w:val="20"/>
                <w:szCs w:val="20"/>
              </w:rPr>
              <w:t>Fee for the first 90 minutes:</w:t>
            </w:r>
            <w:r w:rsidRPr="002404C3">
              <w:rPr>
                <w:rFonts w:asciiTheme="majorHAnsi" w:hAnsiTheme="majorHAnsi"/>
                <w:sz w:val="20"/>
                <w:szCs w:val="20"/>
              </w:rPr>
              <w:t xml:space="preserve"> $</w:t>
            </w:r>
            <w:r w:rsidR="001F57A9" w:rsidRPr="002404C3">
              <w:rPr>
                <w:rFonts w:asciiTheme="majorHAnsi" w:hAnsiTheme="majorHAnsi"/>
                <w:sz w:val="20"/>
                <w:szCs w:val="20"/>
              </w:rPr>
              <w:t>80</w:t>
            </w:r>
            <w:r w:rsidRPr="002404C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C3873">
              <w:rPr>
                <w:rFonts w:asciiTheme="majorHAnsi" w:hAnsiTheme="majorHAnsi"/>
                <w:color w:val="C0504D" w:themeColor="accent2"/>
                <w:sz w:val="20"/>
                <w:szCs w:val="20"/>
              </w:rPr>
              <w:t>+ taxes</w:t>
            </w:r>
          </w:p>
          <w:p w14:paraId="54A68C8E" w14:textId="77777777" w:rsidR="00B04191" w:rsidRPr="002404C3" w:rsidRDefault="00B04191" w:rsidP="00FC7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04C3">
              <w:rPr>
                <w:rFonts w:asciiTheme="majorHAnsi" w:hAnsiTheme="majorHAnsi"/>
                <w:b/>
                <w:sz w:val="20"/>
                <w:szCs w:val="20"/>
              </w:rPr>
              <w:t xml:space="preserve">For every additional </w:t>
            </w:r>
            <w:r w:rsidR="00FC743B" w:rsidRPr="002404C3">
              <w:rPr>
                <w:rFonts w:asciiTheme="majorHAnsi" w:hAnsiTheme="majorHAnsi"/>
                <w:b/>
                <w:sz w:val="20"/>
                <w:szCs w:val="20"/>
              </w:rPr>
              <w:t>30 minutes</w:t>
            </w:r>
            <w:r w:rsidRPr="002404C3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2404C3">
              <w:rPr>
                <w:rFonts w:asciiTheme="majorHAnsi" w:hAnsiTheme="majorHAnsi"/>
                <w:sz w:val="20"/>
                <w:szCs w:val="20"/>
              </w:rPr>
              <w:t xml:space="preserve"> $25 </w:t>
            </w:r>
            <w:r w:rsidRPr="00CC3873">
              <w:rPr>
                <w:rFonts w:asciiTheme="majorHAnsi" w:hAnsiTheme="majorHAnsi"/>
                <w:color w:val="C0504D" w:themeColor="accent2"/>
                <w:sz w:val="20"/>
                <w:szCs w:val="20"/>
              </w:rPr>
              <w:t>+ taxes</w:t>
            </w:r>
          </w:p>
          <w:p w14:paraId="663D0E0A" w14:textId="5CB738AA" w:rsidR="00FC743B" w:rsidRPr="002404C3" w:rsidRDefault="00FC743B" w:rsidP="00FC74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A909021" w14:textId="77777777" w:rsidR="002404C3" w:rsidRDefault="002404C3" w:rsidP="00203423">
      <w:pPr>
        <w:jc w:val="both"/>
        <w:rPr>
          <w:rFonts w:asciiTheme="majorHAnsi" w:hAnsiTheme="majorHAnsi"/>
          <w:b/>
          <w:sz w:val="20"/>
          <w:szCs w:val="20"/>
        </w:rPr>
      </w:pPr>
    </w:p>
    <w:p w14:paraId="56F615AF" w14:textId="77777777" w:rsidR="002404C3" w:rsidRPr="002404C3" w:rsidRDefault="002404C3" w:rsidP="00203423">
      <w:pPr>
        <w:jc w:val="both"/>
        <w:rPr>
          <w:rFonts w:asciiTheme="majorHAnsi" w:hAnsiTheme="majorHAnsi"/>
          <w:b/>
          <w:sz w:val="20"/>
          <w:szCs w:val="20"/>
        </w:rPr>
      </w:pPr>
    </w:p>
    <w:p w14:paraId="415B994D" w14:textId="545F9EE2" w:rsidR="003D4AA4" w:rsidRPr="002404C3" w:rsidRDefault="00EB3F11" w:rsidP="00B04191">
      <w:pPr>
        <w:jc w:val="center"/>
        <w:rPr>
          <w:rFonts w:asciiTheme="majorHAnsi" w:hAnsiTheme="majorHAnsi"/>
          <w:b/>
          <w:color w:val="C0504D" w:themeColor="accent2"/>
          <w:sz w:val="20"/>
          <w:szCs w:val="20"/>
        </w:rPr>
      </w:pPr>
      <w:r w:rsidRPr="002404C3">
        <w:rPr>
          <w:rFonts w:asciiTheme="majorHAnsi" w:hAnsiTheme="majorHAnsi"/>
          <w:b/>
          <w:color w:val="C0504D" w:themeColor="accent2"/>
          <w:sz w:val="20"/>
          <w:szCs w:val="20"/>
        </w:rPr>
        <w:t>GROUP</w:t>
      </w:r>
      <w:r w:rsidR="00443904" w:rsidRPr="002404C3">
        <w:rPr>
          <w:rFonts w:asciiTheme="majorHAnsi" w:hAnsiTheme="majorHAnsi"/>
          <w:b/>
          <w:color w:val="C0504D" w:themeColor="accent2"/>
          <w:sz w:val="20"/>
          <w:szCs w:val="20"/>
        </w:rPr>
        <w:t xml:space="preserve"> </w:t>
      </w:r>
      <w:r w:rsidRPr="002404C3">
        <w:rPr>
          <w:rFonts w:asciiTheme="majorHAnsi" w:hAnsiTheme="majorHAnsi"/>
          <w:b/>
          <w:color w:val="C0504D" w:themeColor="accent2"/>
          <w:sz w:val="20"/>
          <w:szCs w:val="20"/>
        </w:rPr>
        <w:t>ADULT</w:t>
      </w:r>
      <w:r w:rsidR="009713E6" w:rsidRPr="002404C3">
        <w:rPr>
          <w:rFonts w:asciiTheme="majorHAnsi" w:hAnsiTheme="majorHAnsi"/>
          <w:b/>
          <w:color w:val="C0504D" w:themeColor="accent2"/>
          <w:sz w:val="20"/>
          <w:szCs w:val="20"/>
        </w:rPr>
        <w:t>/FAMILY</w:t>
      </w:r>
      <w:r w:rsidRPr="002404C3">
        <w:rPr>
          <w:rFonts w:asciiTheme="majorHAnsi" w:hAnsiTheme="majorHAnsi"/>
          <w:b/>
          <w:color w:val="C0504D" w:themeColor="accent2"/>
          <w:sz w:val="20"/>
          <w:szCs w:val="20"/>
        </w:rPr>
        <w:t xml:space="preserve"> MTB SKILLS </w:t>
      </w:r>
      <w:r w:rsidR="00443904" w:rsidRPr="002404C3">
        <w:rPr>
          <w:rFonts w:asciiTheme="majorHAnsi" w:hAnsiTheme="majorHAnsi"/>
          <w:b/>
          <w:color w:val="C0504D" w:themeColor="accent2"/>
          <w:sz w:val="20"/>
          <w:szCs w:val="20"/>
        </w:rPr>
        <w:t>COACHING</w:t>
      </w:r>
      <w:r w:rsidR="00443904" w:rsidRPr="002404C3">
        <w:rPr>
          <w:rFonts w:asciiTheme="majorHAnsi" w:hAnsiTheme="majorHAnsi"/>
          <w:b/>
          <w:sz w:val="20"/>
          <w:szCs w:val="20"/>
        </w:rPr>
        <w:t xml:space="preserve"> </w:t>
      </w:r>
    </w:p>
    <w:p w14:paraId="45C9B92E" w14:textId="5C336F18" w:rsidR="00D95D4A" w:rsidRPr="002404C3" w:rsidRDefault="00443904" w:rsidP="00B04191">
      <w:pPr>
        <w:jc w:val="center"/>
        <w:rPr>
          <w:rFonts w:asciiTheme="majorHAnsi" w:hAnsiTheme="majorHAnsi"/>
          <w:sz w:val="20"/>
          <w:szCs w:val="20"/>
        </w:rPr>
      </w:pPr>
      <w:r w:rsidRPr="002404C3">
        <w:rPr>
          <w:rFonts w:asciiTheme="majorHAnsi" w:hAnsiTheme="majorHAnsi"/>
          <w:sz w:val="20"/>
          <w:szCs w:val="20"/>
        </w:rPr>
        <w:t>(</w:t>
      </w:r>
      <w:proofErr w:type="gramStart"/>
      <w:r w:rsidRPr="002404C3">
        <w:rPr>
          <w:rFonts w:asciiTheme="majorHAnsi" w:hAnsiTheme="majorHAnsi"/>
          <w:sz w:val="20"/>
          <w:szCs w:val="20"/>
        </w:rPr>
        <w:t>maximum</w:t>
      </w:r>
      <w:proofErr w:type="gramEnd"/>
      <w:r w:rsidRPr="002404C3">
        <w:rPr>
          <w:rFonts w:asciiTheme="majorHAnsi" w:hAnsiTheme="majorHAnsi"/>
          <w:sz w:val="20"/>
          <w:szCs w:val="20"/>
        </w:rPr>
        <w:t xml:space="preserve"> 5 riders</w:t>
      </w:r>
      <w:r w:rsidR="00D95D4A" w:rsidRPr="002404C3">
        <w:rPr>
          <w:rFonts w:asciiTheme="majorHAnsi" w:hAnsiTheme="majorHAnsi"/>
          <w:sz w:val="20"/>
          <w:szCs w:val="20"/>
        </w:rPr>
        <w:t xml:space="preserve"> per group</w:t>
      </w:r>
      <w:r w:rsidR="00FC743B" w:rsidRPr="002404C3">
        <w:rPr>
          <w:rFonts w:asciiTheme="majorHAnsi" w:hAnsiTheme="majorHAnsi"/>
          <w:sz w:val="20"/>
          <w:szCs w:val="20"/>
        </w:rPr>
        <w:t xml:space="preserve"> / preferably same level but not required</w:t>
      </w:r>
      <w:r w:rsidRPr="002404C3">
        <w:rPr>
          <w:rFonts w:asciiTheme="majorHAnsi" w:hAnsiTheme="majorHAnsi"/>
          <w:sz w:val="20"/>
          <w:szCs w:val="20"/>
        </w:rPr>
        <w:t>)</w:t>
      </w:r>
      <w:r w:rsidR="00030081" w:rsidRPr="002404C3">
        <w:rPr>
          <w:rFonts w:asciiTheme="majorHAnsi" w:hAnsiTheme="majorHAnsi"/>
          <w:sz w:val="20"/>
          <w:szCs w:val="20"/>
        </w:rPr>
        <w:t>.</w:t>
      </w:r>
    </w:p>
    <w:p w14:paraId="13F47306" w14:textId="77777777" w:rsidR="00030081" w:rsidRPr="002404C3" w:rsidRDefault="00030081" w:rsidP="00B04191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  <w:gridCol w:w="1074"/>
      </w:tblGrid>
      <w:tr w:rsidR="00443904" w:rsidRPr="002404C3" w14:paraId="6C237741" w14:textId="77777777" w:rsidTr="00203423">
        <w:tc>
          <w:tcPr>
            <w:tcW w:w="3936" w:type="dxa"/>
          </w:tcPr>
          <w:p w14:paraId="66D1FE56" w14:textId="6D04C633" w:rsidR="00443904" w:rsidRPr="002404C3" w:rsidRDefault="007B7074" w:rsidP="00B041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04C3">
              <w:rPr>
                <w:rFonts w:asciiTheme="majorHAnsi" w:hAnsiTheme="majorHAnsi"/>
                <w:b/>
                <w:sz w:val="20"/>
                <w:szCs w:val="20"/>
              </w:rPr>
              <w:t>Does not include GST &amp; QST</w:t>
            </w:r>
          </w:p>
        </w:tc>
        <w:tc>
          <w:tcPr>
            <w:tcW w:w="1134" w:type="dxa"/>
          </w:tcPr>
          <w:p w14:paraId="21172746" w14:textId="77777777" w:rsidR="00443904" w:rsidRPr="002404C3" w:rsidRDefault="00443904" w:rsidP="00B041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04C3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2404C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2404C3">
              <w:rPr>
                <w:rFonts w:asciiTheme="majorHAnsi" w:hAnsiTheme="majorHAnsi"/>
                <w:b/>
                <w:sz w:val="20"/>
                <w:szCs w:val="20"/>
              </w:rPr>
              <w:t xml:space="preserve"> rider</w:t>
            </w:r>
          </w:p>
        </w:tc>
        <w:tc>
          <w:tcPr>
            <w:tcW w:w="1134" w:type="dxa"/>
          </w:tcPr>
          <w:p w14:paraId="104A6FD7" w14:textId="77777777" w:rsidR="00443904" w:rsidRPr="002404C3" w:rsidRDefault="00443904" w:rsidP="00B041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04C3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2404C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2404C3">
              <w:rPr>
                <w:rFonts w:asciiTheme="majorHAnsi" w:hAnsiTheme="majorHAnsi"/>
                <w:b/>
                <w:sz w:val="20"/>
                <w:szCs w:val="20"/>
              </w:rPr>
              <w:t xml:space="preserve"> rider</w:t>
            </w:r>
          </w:p>
        </w:tc>
        <w:tc>
          <w:tcPr>
            <w:tcW w:w="1134" w:type="dxa"/>
          </w:tcPr>
          <w:p w14:paraId="12B1428E" w14:textId="77777777" w:rsidR="00443904" w:rsidRPr="002404C3" w:rsidRDefault="00443904" w:rsidP="00B041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04C3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2404C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Pr="002404C3">
              <w:rPr>
                <w:rFonts w:asciiTheme="majorHAnsi" w:hAnsiTheme="majorHAnsi"/>
                <w:b/>
                <w:sz w:val="20"/>
                <w:szCs w:val="20"/>
              </w:rPr>
              <w:t xml:space="preserve"> rider</w:t>
            </w:r>
          </w:p>
        </w:tc>
        <w:tc>
          <w:tcPr>
            <w:tcW w:w="1134" w:type="dxa"/>
          </w:tcPr>
          <w:p w14:paraId="355304F3" w14:textId="77777777" w:rsidR="00443904" w:rsidRPr="002404C3" w:rsidRDefault="00443904" w:rsidP="00B041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04C3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04C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2404C3">
              <w:rPr>
                <w:rFonts w:asciiTheme="majorHAnsi" w:hAnsiTheme="majorHAnsi"/>
                <w:b/>
                <w:sz w:val="20"/>
                <w:szCs w:val="20"/>
              </w:rPr>
              <w:t xml:space="preserve"> rider</w:t>
            </w:r>
          </w:p>
        </w:tc>
        <w:tc>
          <w:tcPr>
            <w:tcW w:w="1074" w:type="dxa"/>
          </w:tcPr>
          <w:p w14:paraId="4CF19D11" w14:textId="77777777" w:rsidR="00443904" w:rsidRPr="002404C3" w:rsidRDefault="00443904" w:rsidP="00B041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04C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04C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2404C3">
              <w:rPr>
                <w:rFonts w:asciiTheme="majorHAnsi" w:hAnsiTheme="majorHAnsi"/>
                <w:b/>
                <w:sz w:val="20"/>
                <w:szCs w:val="20"/>
              </w:rPr>
              <w:t xml:space="preserve"> rider</w:t>
            </w:r>
          </w:p>
        </w:tc>
      </w:tr>
      <w:tr w:rsidR="00443904" w:rsidRPr="002404C3" w14:paraId="0ED6D247" w14:textId="77777777" w:rsidTr="00203423">
        <w:tc>
          <w:tcPr>
            <w:tcW w:w="3936" w:type="dxa"/>
          </w:tcPr>
          <w:p w14:paraId="27A2EFE7" w14:textId="3C39DC43" w:rsidR="00443904" w:rsidRPr="002404C3" w:rsidRDefault="00443904" w:rsidP="00FC7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04C3">
              <w:rPr>
                <w:rFonts w:asciiTheme="majorHAnsi" w:hAnsiTheme="majorHAnsi"/>
                <w:sz w:val="20"/>
                <w:szCs w:val="20"/>
              </w:rPr>
              <w:t xml:space="preserve">Fee </w:t>
            </w:r>
            <w:r w:rsidR="00203423" w:rsidRPr="002404C3">
              <w:rPr>
                <w:rFonts w:asciiTheme="majorHAnsi" w:hAnsiTheme="majorHAnsi"/>
                <w:sz w:val="20"/>
                <w:szCs w:val="20"/>
              </w:rPr>
              <w:t xml:space="preserve">per rider </w:t>
            </w:r>
            <w:r w:rsidRPr="002404C3">
              <w:rPr>
                <w:rFonts w:asciiTheme="majorHAnsi" w:hAnsiTheme="majorHAnsi"/>
                <w:sz w:val="20"/>
                <w:szCs w:val="20"/>
              </w:rPr>
              <w:t xml:space="preserve">for </w:t>
            </w:r>
            <w:r w:rsidR="00203423" w:rsidRPr="002404C3"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="00D95D4A" w:rsidRPr="002404C3">
              <w:rPr>
                <w:rFonts w:asciiTheme="majorHAnsi" w:hAnsiTheme="majorHAnsi"/>
                <w:sz w:val="20"/>
                <w:szCs w:val="20"/>
              </w:rPr>
              <w:t>2</w:t>
            </w:r>
            <w:r w:rsidR="00203423" w:rsidRPr="002404C3">
              <w:rPr>
                <w:rFonts w:asciiTheme="majorHAnsi" w:hAnsiTheme="majorHAnsi"/>
                <w:sz w:val="20"/>
                <w:szCs w:val="20"/>
              </w:rPr>
              <w:t>-</w:t>
            </w:r>
            <w:r w:rsidR="00D95D4A" w:rsidRPr="002404C3">
              <w:rPr>
                <w:rFonts w:asciiTheme="majorHAnsi" w:hAnsiTheme="majorHAnsi"/>
                <w:sz w:val="20"/>
                <w:szCs w:val="20"/>
              </w:rPr>
              <w:t>hour</w:t>
            </w:r>
            <w:r w:rsidRPr="002404C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95D4A" w:rsidRPr="002404C3">
              <w:rPr>
                <w:rFonts w:asciiTheme="majorHAnsi" w:hAnsiTheme="majorHAnsi"/>
                <w:sz w:val="20"/>
                <w:szCs w:val="20"/>
              </w:rPr>
              <w:t>block instruction</w:t>
            </w:r>
            <w:r w:rsidR="00FC743B" w:rsidRPr="002404C3">
              <w:rPr>
                <w:rFonts w:asciiTheme="majorHAnsi" w:hAnsiTheme="majorHAnsi"/>
                <w:sz w:val="20"/>
                <w:szCs w:val="20"/>
              </w:rPr>
              <w:t xml:space="preserve"> &amp; trail pass</w:t>
            </w:r>
          </w:p>
        </w:tc>
        <w:tc>
          <w:tcPr>
            <w:tcW w:w="1134" w:type="dxa"/>
          </w:tcPr>
          <w:p w14:paraId="30DA2AFD" w14:textId="3BE9DC6F" w:rsidR="00443904" w:rsidRPr="002404C3" w:rsidRDefault="00443904" w:rsidP="00FC7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04C3">
              <w:rPr>
                <w:rFonts w:asciiTheme="majorHAnsi" w:hAnsiTheme="majorHAnsi"/>
                <w:sz w:val="20"/>
                <w:szCs w:val="20"/>
              </w:rPr>
              <w:t>$</w:t>
            </w:r>
            <w:r w:rsidR="00FC743B" w:rsidRPr="002404C3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3CAFFCFC" w14:textId="2A29D138" w:rsidR="00443904" w:rsidRPr="002404C3" w:rsidRDefault="00443904" w:rsidP="00FC7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04C3">
              <w:rPr>
                <w:rFonts w:asciiTheme="majorHAnsi" w:hAnsiTheme="majorHAnsi"/>
                <w:sz w:val="20"/>
                <w:szCs w:val="20"/>
              </w:rPr>
              <w:t>$</w:t>
            </w:r>
            <w:r w:rsidR="00FC743B" w:rsidRPr="002404C3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4689178E" w14:textId="7D7E5127" w:rsidR="00443904" w:rsidRPr="002404C3" w:rsidRDefault="00443904" w:rsidP="00FC7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04C3">
              <w:rPr>
                <w:rFonts w:asciiTheme="majorHAnsi" w:hAnsiTheme="majorHAnsi"/>
                <w:sz w:val="20"/>
                <w:szCs w:val="20"/>
              </w:rPr>
              <w:t>$</w:t>
            </w:r>
            <w:r w:rsidR="00FC743B" w:rsidRPr="002404C3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14596B6B" w14:textId="780667C6" w:rsidR="00443904" w:rsidRPr="002404C3" w:rsidRDefault="00443904" w:rsidP="00FC7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04C3">
              <w:rPr>
                <w:rFonts w:asciiTheme="majorHAnsi" w:hAnsiTheme="majorHAnsi"/>
                <w:sz w:val="20"/>
                <w:szCs w:val="20"/>
              </w:rPr>
              <w:t>$</w:t>
            </w:r>
            <w:r w:rsidR="00FC743B" w:rsidRPr="002404C3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074" w:type="dxa"/>
          </w:tcPr>
          <w:p w14:paraId="457AB0A0" w14:textId="1C91631B" w:rsidR="00443904" w:rsidRPr="002404C3" w:rsidRDefault="00443904" w:rsidP="00FC7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04C3">
              <w:rPr>
                <w:rFonts w:asciiTheme="majorHAnsi" w:hAnsiTheme="majorHAnsi"/>
                <w:sz w:val="20"/>
                <w:szCs w:val="20"/>
              </w:rPr>
              <w:t>$</w:t>
            </w:r>
            <w:r w:rsidR="00FC743B" w:rsidRPr="002404C3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</w:tr>
      <w:tr w:rsidR="00443904" w:rsidRPr="002404C3" w14:paraId="3FC651C3" w14:textId="77777777" w:rsidTr="00203423">
        <w:tc>
          <w:tcPr>
            <w:tcW w:w="3936" w:type="dxa"/>
          </w:tcPr>
          <w:p w14:paraId="624DB3B3" w14:textId="462CBAC1" w:rsidR="00443904" w:rsidRPr="002404C3" w:rsidRDefault="00D95D4A" w:rsidP="00B041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04C3">
              <w:rPr>
                <w:rFonts w:asciiTheme="majorHAnsi" w:hAnsiTheme="majorHAnsi"/>
                <w:sz w:val="20"/>
                <w:szCs w:val="20"/>
              </w:rPr>
              <w:t>For every additional hour for the group</w:t>
            </w:r>
            <w:r w:rsidR="00203423" w:rsidRPr="002404C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9F3C5EC" w14:textId="77777777" w:rsidR="00443904" w:rsidRPr="002404C3" w:rsidRDefault="00D95D4A" w:rsidP="00B041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04C3">
              <w:rPr>
                <w:rFonts w:asciiTheme="majorHAnsi" w:hAnsiTheme="majorHAnsi"/>
                <w:sz w:val="20"/>
                <w:szCs w:val="20"/>
              </w:rPr>
              <w:t>$25</w:t>
            </w:r>
          </w:p>
        </w:tc>
        <w:tc>
          <w:tcPr>
            <w:tcW w:w="1134" w:type="dxa"/>
          </w:tcPr>
          <w:p w14:paraId="77FCDE26" w14:textId="77777777" w:rsidR="00443904" w:rsidRPr="002404C3" w:rsidRDefault="00443904" w:rsidP="00B041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E35BD4" w14:textId="77777777" w:rsidR="00443904" w:rsidRPr="002404C3" w:rsidRDefault="00443904" w:rsidP="00B041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46AFF4" w14:textId="77777777" w:rsidR="00443904" w:rsidRPr="002404C3" w:rsidRDefault="00443904" w:rsidP="00B041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5D8F89D" w14:textId="77777777" w:rsidR="00443904" w:rsidRPr="002404C3" w:rsidRDefault="00443904" w:rsidP="00B041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028DBE" w14:textId="77777777" w:rsidR="00512A6A" w:rsidRPr="002404C3" w:rsidRDefault="00512A6A" w:rsidP="003D4AA4">
      <w:pPr>
        <w:rPr>
          <w:rFonts w:asciiTheme="majorHAnsi" w:hAnsiTheme="majorHAnsi"/>
          <w:sz w:val="20"/>
          <w:szCs w:val="20"/>
        </w:rPr>
      </w:pPr>
    </w:p>
    <w:p w14:paraId="6BE03E86" w14:textId="30E9A0C7" w:rsidR="00512A6A" w:rsidRPr="002404C3" w:rsidRDefault="00B04191" w:rsidP="00512A6A">
      <w:pPr>
        <w:jc w:val="center"/>
        <w:rPr>
          <w:rFonts w:asciiTheme="majorHAnsi" w:hAnsiTheme="majorHAnsi"/>
          <w:b/>
          <w:color w:val="C0504D" w:themeColor="accent2"/>
          <w:sz w:val="20"/>
          <w:szCs w:val="20"/>
        </w:rPr>
      </w:pPr>
      <w:r w:rsidRPr="002404C3">
        <w:rPr>
          <w:rFonts w:asciiTheme="majorHAnsi" w:hAnsiTheme="majorHAnsi"/>
          <w:b/>
          <w:color w:val="C0504D" w:themeColor="accent2"/>
          <w:sz w:val="20"/>
          <w:szCs w:val="20"/>
        </w:rPr>
        <w:t xml:space="preserve">We </w:t>
      </w:r>
      <w:r w:rsidR="00512A6A" w:rsidRPr="002404C3">
        <w:rPr>
          <w:rFonts w:asciiTheme="majorHAnsi" w:hAnsiTheme="majorHAnsi"/>
          <w:b/>
          <w:color w:val="C0504D" w:themeColor="accent2"/>
          <w:sz w:val="20"/>
          <w:szCs w:val="20"/>
        </w:rPr>
        <w:t>strongly encourage</w:t>
      </w:r>
      <w:r w:rsidRPr="002404C3">
        <w:rPr>
          <w:rFonts w:asciiTheme="majorHAnsi" w:hAnsiTheme="majorHAnsi"/>
          <w:b/>
          <w:color w:val="C0504D" w:themeColor="accent2"/>
          <w:sz w:val="20"/>
          <w:szCs w:val="20"/>
        </w:rPr>
        <w:t xml:space="preserve"> you to stay on site after your coaching</w:t>
      </w:r>
      <w:r w:rsidR="00512A6A" w:rsidRPr="002404C3">
        <w:rPr>
          <w:rFonts w:asciiTheme="majorHAnsi" w:hAnsiTheme="majorHAnsi"/>
          <w:b/>
          <w:color w:val="C0504D" w:themeColor="accent2"/>
          <w:sz w:val="20"/>
          <w:szCs w:val="20"/>
        </w:rPr>
        <w:t xml:space="preserve"> session</w:t>
      </w:r>
      <w:r w:rsidRPr="002404C3">
        <w:rPr>
          <w:rFonts w:asciiTheme="majorHAnsi" w:hAnsiTheme="majorHAnsi"/>
          <w:b/>
          <w:color w:val="C0504D" w:themeColor="accent2"/>
          <w:sz w:val="20"/>
          <w:szCs w:val="20"/>
        </w:rPr>
        <w:t xml:space="preserve"> to practice, </w:t>
      </w:r>
    </w:p>
    <w:p w14:paraId="168E9DEC" w14:textId="0F6A1FE4" w:rsidR="00A7294A" w:rsidRPr="002404C3" w:rsidRDefault="003448AB" w:rsidP="00512A6A">
      <w:pPr>
        <w:jc w:val="center"/>
        <w:rPr>
          <w:rFonts w:asciiTheme="majorHAnsi" w:hAnsiTheme="majorHAnsi"/>
          <w:b/>
          <w:color w:val="C0504D" w:themeColor="accent2"/>
          <w:sz w:val="20"/>
          <w:szCs w:val="20"/>
        </w:rPr>
      </w:pPr>
      <w:proofErr w:type="gramStart"/>
      <w:r w:rsidRPr="002404C3">
        <w:rPr>
          <w:rFonts w:asciiTheme="majorHAnsi" w:hAnsiTheme="majorHAnsi"/>
          <w:b/>
          <w:color w:val="C0504D" w:themeColor="accent2"/>
          <w:sz w:val="20"/>
          <w:szCs w:val="20"/>
        </w:rPr>
        <w:t>go</w:t>
      </w:r>
      <w:proofErr w:type="gramEnd"/>
      <w:r w:rsidRPr="002404C3">
        <w:rPr>
          <w:rFonts w:asciiTheme="majorHAnsi" w:hAnsiTheme="majorHAnsi"/>
          <w:b/>
          <w:color w:val="C0504D" w:themeColor="accent2"/>
          <w:sz w:val="20"/>
          <w:szCs w:val="20"/>
        </w:rPr>
        <w:t xml:space="preserve"> for a trail run, </w:t>
      </w:r>
      <w:r w:rsidR="003D4AA4" w:rsidRPr="002404C3">
        <w:rPr>
          <w:rFonts w:asciiTheme="majorHAnsi" w:hAnsiTheme="majorHAnsi"/>
          <w:b/>
          <w:color w:val="C0504D" w:themeColor="accent2"/>
          <w:sz w:val="20"/>
          <w:szCs w:val="20"/>
        </w:rPr>
        <w:t xml:space="preserve">enjoy a picnic </w:t>
      </w:r>
      <w:r w:rsidRPr="002404C3">
        <w:rPr>
          <w:rFonts w:asciiTheme="majorHAnsi" w:hAnsiTheme="majorHAnsi"/>
          <w:b/>
          <w:color w:val="C0504D" w:themeColor="accent2"/>
          <w:sz w:val="20"/>
          <w:szCs w:val="20"/>
        </w:rPr>
        <w:t>or simply relax</w:t>
      </w:r>
      <w:r w:rsidR="00512A6A" w:rsidRPr="002404C3">
        <w:rPr>
          <w:rFonts w:asciiTheme="majorHAnsi" w:hAnsiTheme="majorHAnsi"/>
          <w:b/>
          <w:color w:val="C0504D" w:themeColor="accent2"/>
          <w:sz w:val="20"/>
          <w:szCs w:val="20"/>
        </w:rPr>
        <w:t xml:space="preserve"> on the site.</w:t>
      </w:r>
    </w:p>
    <w:p w14:paraId="1385E2FF" w14:textId="77777777" w:rsidR="002404C3" w:rsidRDefault="002404C3" w:rsidP="003448AB">
      <w:pPr>
        <w:jc w:val="center"/>
        <w:rPr>
          <w:rFonts w:asciiTheme="majorHAnsi" w:hAnsiTheme="majorHAnsi"/>
          <w:b/>
          <w:color w:val="C0504D" w:themeColor="accent2"/>
          <w:sz w:val="20"/>
          <w:szCs w:val="20"/>
        </w:rPr>
      </w:pPr>
    </w:p>
    <w:p w14:paraId="6BF8B8EA" w14:textId="05CFC8FB" w:rsidR="002404C3" w:rsidRDefault="002404C3" w:rsidP="003448AB">
      <w:pPr>
        <w:jc w:val="center"/>
        <w:rPr>
          <w:rFonts w:asciiTheme="majorHAnsi" w:hAnsiTheme="majorHAnsi"/>
          <w:b/>
          <w:color w:val="C0504D" w:themeColor="accent2"/>
          <w:sz w:val="20"/>
          <w:szCs w:val="20"/>
        </w:rPr>
      </w:pPr>
      <w:r w:rsidRPr="003922E5">
        <w:rPr>
          <w:rFonts w:asciiTheme="majorHAnsi" w:hAnsiTheme="majorHAnsi"/>
          <w:noProof/>
          <w:sz w:val="22"/>
          <w:szCs w:val="22"/>
          <w:lang w:eastAsia="en-CA"/>
        </w:rPr>
        <w:drawing>
          <wp:inline distT="0" distB="0" distL="0" distR="0" wp14:anchorId="0F5DEC39" wp14:editId="150C0542">
            <wp:extent cx="919223" cy="680461"/>
            <wp:effectExtent l="0" t="0" r="0" b="5715"/>
            <wp:docPr id="12" name="Image 12" descr="Macintosh HD:Users:dominiquelarocque:Desktop:logo-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miniquelarocque:Desktop:logo-deskto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68" cy="68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CA86A" w14:textId="73AB0024" w:rsidR="002404C3" w:rsidRDefault="002404C3" w:rsidP="00B57177">
      <w:pPr>
        <w:jc w:val="center"/>
        <w:rPr>
          <w:rFonts w:asciiTheme="majorHAnsi" w:hAnsiTheme="majorHAnsi"/>
          <w:b/>
          <w:sz w:val="20"/>
          <w:szCs w:val="20"/>
        </w:rPr>
      </w:pPr>
      <w:r w:rsidRPr="002404C3">
        <w:rPr>
          <w:rFonts w:asciiTheme="majorHAnsi" w:hAnsiTheme="majorHAnsi"/>
          <w:b/>
          <w:sz w:val="20"/>
          <w:szCs w:val="20"/>
        </w:rPr>
        <w:t>ROCKY MOUNTAIN RENTALS/DEMO ON SITE.</w:t>
      </w:r>
    </w:p>
    <w:p w14:paraId="02316B6E" w14:textId="77777777" w:rsidR="00B57177" w:rsidRPr="002404C3" w:rsidRDefault="00B57177" w:rsidP="00B5717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A02FFEA" w14:textId="77777777" w:rsidR="00E07148" w:rsidRPr="002404C3" w:rsidRDefault="00E07148" w:rsidP="00E07148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2404C3">
        <w:rPr>
          <w:rFonts w:asciiTheme="majorHAnsi" w:hAnsiTheme="majorHAnsi"/>
          <w:b/>
          <w:sz w:val="20"/>
          <w:szCs w:val="20"/>
        </w:rPr>
        <w:t>100%</w:t>
      </w:r>
      <w:proofErr w:type="gramEnd"/>
      <w:r w:rsidRPr="002404C3">
        <w:rPr>
          <w:rFonts w:asciiTheme="majorHAnsi" w:hAnsiTheme="majorHAnsi"/>
          <w:b/>
          <w:sz w:val="20"/>
          <w:szCs w:val="20"/>
        </w:rPr>
        <w:t xml:space="preserve"> OF ALL PROCEEDS GO TOWARDS </w:t>
      </w:r>
    </w:p>
    <w:p w14:paraId="32AB204D" w14:textId="3FDACC70" w:rsidR="00E07148" w:rsidRPr="002404C3" w:rsidRDefault="00E07148" w:rsidP="00E07148">
      <w:pPr>
        <w:jc w:val="center"/>
        <w:rPr>
          <w:rFonts w:asciiTheme="majorHAnsi" w:hAnsiTheme="majorHAnsi"/>
          <w:b/>
          <w:sz w:val="20"/>
          <w:szCs w:val="20"/>
        </w:rPr>
      </w:pPr>
      <w:r w:rsidRPr="002404C3">
        <w:rPr>
          <w:rFonts w:asciiTheme="majorHAnsi" w:hAnsiTheme="majorHAnsi"/>
          <w:b/>
          <w:sz w:val="20"/>
          <w:szCs w:val="20"/>
        </w:rPr>
        <w:t xml:space="preserve">THE SUSTAINABILITY OF THE </w:t>
      </w:r>
      <w:r w:rsidR="002404C3" w:rsidRPr="002404C3">
        <w:rPr>
          <w:rFonts w:asciiTheme="majorHAnsi" w:hAnsiTheme="majorHAnsi"/>
          <w:b/>
          <w:sz w:val="20"/>
          <w:szCs w:val="20"/>
        </w:rPr>
        <w:t xml:space="preserve">AMIK </w:t>
      </w:r>
      <w:r w:rsidRPr="002404C3">
        <w:rPr>
          <w:rFonts w:asciiTheme="majorHAnsi" w:hAnsiTheme="majorHAnsi"/>
          <w:b/>
          <w:sz w:val="20"/>
          <w:szCs w:val="20"/>
        </w:rPr>
        <w:t>PROJECT.</w:t>
      </w:r>
    </w:p>
    <w:sectPr w:rsidR="00E07148" w:rsidRPr="002404C3" w:rsidSect="00512A6A">
      <w:pgSz w:w="12240" w:h="15840"/>
      <w:pgMar w:top="624" w:right="1304" w:bottom="102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04"/>
    <w:rsid w:val="00030081"/>
    <w:rsid w:val="0009570E"/>
    <w:rsid w:val="00172FA6"/>
    <w:rsid w:val="001F57A9"/>
    <w:rsid w:val="00203423"/>
    <w:rsid w:val="002404C3"/>
    <w:rsid w:val="002B6EA0"/>
    <w:rsid w:val="002E0A35"/>
    <w:rsid w:val="002F5E5B"/>
    <w:rsid w:val="003448AB"/>
    <w:rsid w:val="003911D5"/>
    <w:rsid w:val="003D4AA4"/>
    <w:rsid w:val="0043378D"/>
    <w:rsid w:val="00443904"/>
    <w:rsid w:val="004B134F"/>
    <w:rsid w:val="00511EE2"/>
    <w:rsid w:val="00512A6A"/>
    <w:rsid w:val="00581DA9"/>
    <w:rsid w:val="005912F5"/>
    <w:rsid w:val="005C30BB"/>
    <w:rsid w:val="00662EA0"/>
    <w:rsid w:val="00667BE3"/>
    <w:rsid w:val="006B296C"/>
    <w:rsid w:val="007B7074"/>
    <w:rsid w:val="008B593A"/>
    <w:rsid w:val="009161C2"/>
    <w:rsid w:val="0096789C"/>
    <w:rsid w:val="009713E6"/>
    <w:rsid w:val="009D4FD4"/>
    <w:rsid w:val="00A7294A"/>
    <w:rsid w:val="00A76F26"/>
    <w:rsid w:val="00AA6D33"/>
    <w:rsid w:val="00B04191"/>
    <w:rsid w:val="00B57177"/>
    <w:rsid w:val="00BC6685"/>
    <w:rsid w:val="00C50414"/>
    <w:rsid w:val="00CB05B2"/>
    <w:rsid w:val="00CC3873"/>
    <w:rsid w:val="00CC7207"/>
    <w:rsid w:val="00D026C6"/>
    <w:rsid w:val="00D17F4E"/>
    <w:rsid w:val="00D95D4A"/>
    <w:rsid w:val="00DA1EF5"/>
    <w:rsid w:val="00E07148"/>
    <w:rsid w:val="00EB3F11"/>
    <w:rsid w:val="00F85EF3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4C89D"/>
  <w14:defaultImageDpi w14:val="300"/>
  <w15:docId w15:val="{11C8890D-B618-4069-AB37-0669A9C4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9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4A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0F4DF-90BA-4008-8B8C-C2857E09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Wheel Consulting Inc.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Larocque</dc:creator>
  <cp:keywords/>
  <dc:description/>
  <cp:lastModifiedBy>Galloway, Joanne</cp:lastModifiedBy>
  <cp:revision>3</cp:revision>
  <cp:lastPrinted>2018-03-13T16:02:00Z</cp:lastPrinted>
  <dcterms:created xsi:type="dcterms:W3CDTF">2018-03-19T13:14:00Z</dcterms:created>
  <dcterms:modified xsi:type="dcterms:W3CDTF">2018-03-19T13:15:00Z</dcterms:modified>
</cp:coreProperties>
</file>